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CE75F" w14:textId="77777777" w:rsidR="008C2458" w:rsidRDefault="008C2458" w:rsidP="008C2458">
      <w:pPr>
        <w:pStyle w:val="p1"/>
      </w:pPr>
      <w:r>
        <w:rPr>
          <w:b/>
          <w:bCs/>
        </w:rPr>
        <w:t>Výroční zpráva Pražských komorních sólistů za rok 2024</w:t>
      </w:r>
    </w:p>
    <w:p w14:paraId="5E34ECD2" w14:textId="77777777" w:rsidR="008C2458" w:rsidRDefault="008C2458" w:rsidP="008C2458">
      <w:pPr>
        <w:pStyle w:val="p2"/>
      </w:pPr>
    </w:p>
    <w:p w14:paraId="2F6E0ECE" w14:textId="77777777" w:rsidR="008C2458" w:rsidRDefault="008C2458" w:rsidP="008C2458">
      <w:pPr>
        <w:pStyle w:val="p3"/>
      </w:pPr>
      <w:r>
        <w:rPr>
          <w:b/>
          <w:bCs/>
        </w:rPr>
        <w:t>Úvodní slovo</w:t>
      </w:r>
    </w:p>
    <w:p w14:paraId="2C3AB87F" w14:textId="77777777" w:rsidR="008C2458" w:rsidRDefault="008C2458" w:rsidP="008C2458">
      <w:pPr>
        <w:pStyle w:val="p2"/>
      </w:pPr>
    </w:p>
    <w:p w14:paraId="63C4BACC" w14:textId="77777777" w:rsidR="008C2458" w:rsidRDefault="008C2458" w:rsidP="008C2458">
      <w:pPr>
        <w:pStyle w:val="p4"/>
      </w:pPr>
      <w:r>
        <w:t>Vážení přátelé, příznivci klasické hudby a partnerští spolupracovníci,</w:t>
      </w:r>
    </w:p>
    <w:p w14:paraId="0D3F1C13" w14:textId="77777777" w:rsidR="008C2458" w:rsidRDefault="008C2458" w:rsidP="008C2458">
      <w:pPr>
        <w:pStyle w:val="p2"/>
      </w:pPr>
    </w:p>
    <w:p w14:paraId="4924B0F6" w14:textId="77777777" w:rsidR="008C2458" w:rsidRDefault="008C2458" w:rsidP="008C2458">
      <w:pPr>
        <w:pStyle w:val="p4"/>
      </w:pPr>
      <w:r>
        <w:t>rok 2024 byl pro Pražské komorní sólisty dalším milníkem na naší umělecké cestě. Naše koncertní sezóna přinesla nejen unikátní hudební zážitky, ale také výjimečné spolupráce, světové premiéry a důležité okamžiky. Díky podpoře vás všech jsme mohli pokračovat v naší misi přinášet kvalitní komorní hudbu domácímu i mezinárodnímu publiku.</w:t>
      </w:r>
    </w:p>
    <w:p w14:paraId="1FA59FB7" w14:textId="77777777" w:rsidR="008C2458" w:rsidRDefault="008C2458" w:rsidP="008C2458">
      <w:pPr>
        <w:pStyle w:val="p2"/>
      </w:pPr>
    </w:p>
    <w:p w14:paraId="2FECFADC" w14:textId="77777777" w:rsidR="008C2458" w:rsidRDefault="008C2458" w:rsidP="008C2458">
      <w:pPr>
        <w:pStyle w:val="p4"/>
      </w:pPr>
      <w:r>
        <w:t>S radostí se ohlížíme za úspěchy uplynulého roku a zároveň hledíme do budoucnosti s odhodláním pokračovat v tradici, kterou PKS dlouhodobě budují. Děkujeme za vaši přízeň a těšíme se na další společné chvíle s hudbou v roce 2025.</w:t>
      </w:r>
    </w:p>
    <w:p w14:paraId="3160996C" w14:textId="77777777" w:rsidR="008C2458" w:rsidRDefault="008C2458" w:rsidP="008C2458">
      <w:pPr>
        <w:pStyle w:val="p2"/>
      </w:pPr>
    </w:p>
    <w:p w14:paraId="61EA935B" w14:textId="77777777" w:rsidR="008C2458" w:rsidRDefault="008C2458" w:rsidP="008C2458">
      <w:pPr>
        <w:pStyle w:val="p4"/>
      </w:pPr>
      <w:r>
        <w:t>S úctou,</w:t>
      </w:r>
    </w:p>
    <w:p w14:paraId="7F240310" w14:textId="77777777" w:rsidR="008C2458" w:rsidRDefault="008C2458" w:rsidP="008C2458">
      <w:pPr>
        <w:pStyle w:val="p4"/>
      </w:pPr>
      <w:r>
        <w:rPr>
          <w:b/>
          <w:bCs/>
        </w:rPr>
        <w:t>Radek Baborák</w:t>
      </w:r>
    </w:p>
    <w:p w14:paraId="23968A6E" w14:textId="77777777" w:rsidR="008C2458" w:rsidRDefault="008C2458" w:rsidP="008C2458">
      <w:pPr>
        <w:pStyle w:val="p4"/>
      </w:pPr>
      <w:r>
        <w:t>Umělecký vedoucí PKS</w:t>
      </w:r>
    </w:p>
    <w:p w14:paraId="06BB06B8" w14:textId="77777777" w:rsidR="00FD5DDB" w:rsidRDefault="00FD5DDB"/>
    <w:p w14:paraId="1DAED949" w14:textId="77777777" w:rsidR="008C2458" w:rsidRDefault="008C2458"/>
    <w:p w14:paraId="266D93F0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6"/>
          <w:szCs w:val="26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6"/>
          <w:szCs w:val="26"/>
          <w:lang w:eastAsia="cs-CZ"/>
          <w14:ligatures w14:val="none"/>
        </w:rPr>
        <w:t>Hlavní aktivity v roce 2024</w:t>
      </w:r>
    </w:p>
    <w:p w14:paraId="54D11BC7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752386F8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V roce 2024 jsme uskutečnili několik výjimečných koncertů, které měly ohlas u posluchačů i kritiků. Níže uvádíme klíčové události sezóny:</w:t>
      </w:r>
    </w:p>
    <w:p w14:paraId="6EFDC496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186BAF4C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3"/>
          <w:szCs w:val="23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  <w:t>Zjasněná noc (10. února 2024)</w:t>
      </w:r>
    </w:p>
    <w:p w14:paraId="7630B360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Místo: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Kostel sv. Šimona a Judy</w:t>
      </w:r>
    </w:p>
    <w:p w14:paraId="455E4FA1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Program: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Schönbergova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Zjasněná noc, Haydnův houslový koncert</w:t>
      </w:r>
    </w:p>
    <w:p w14:paraId="4E21A097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Sólisté: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Guy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Braunstein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(housle, dirigent), Vilém Vlček (violoncello)</w:t>
      </w:r>
    </w:p>
    <w:p w14:paraId="2BA20FED" w14:textId="77777777" w:rsid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7B1A972B" w14:textId="626A85F6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Tento koncert byl výjimečný díky hostování izraelského houslisty a dirigenta Guye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Braunsteina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, emeritního koncertního mistra Berlínské filharmonie.</w:t>
      </w:r>
    </w:p>
    <w:p w14:paraId="4626566A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47CDFBD8" w14:textId="2C798DED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3"/>
          <w:szCs w:val="23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  <w:t>Cypřiše (1</w:t>
      </w:r>
      <w:r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  <w:t>3</w:t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  <w:t xml:space="preserve">. </w:t>
      </w:r>
      <w:r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  <w:t>dubna</w:t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  <w:t xml:space="preserve"> 2024)</w:t>
      </w:r>
    </w:p>
    <w:p w14:paraId="4443776B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Místo: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Kostel sv. Šimona a Judy</w:t>
      </w:r>
    </w:p>
    <w:p w14:paraId="6B491790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Program: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Carl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Nielsen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– Malá suita, Antonín Dvořák/Jiří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Gemrot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– Cypřiše, Beethoven – Smyčcový kvintet C Dur</w:t>
      </w:r>
    </w:p>
    <w:p w14:paraId="6E19EB64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Sólistka: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Eva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Hornyáková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(soprán)</w:t>
      </w:r>
    </w:p>
    <w:p w14:paraId="510E5D06" w14:textId="77777777" w:rsid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736853BC" w14:textId="2717A47F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Koncert nabídl propojení klasické literatury s moderními aranžemi. Zvláštní pozornost si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získala</w:t>
      </w:r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y</w:t>
      </w:r>
      <w:proofErr w:type="spellEnd"/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Dvořákov</w:t>
      </w:r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y 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Cypřiše v úpravě Jiřího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Gemrota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.</w:t>
      </w:r>
    </w:p>
    <w:p w14:paraId="04614F9B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2437ADF9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3"/>
          <w:szCs w:val="23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  <w:t>Franz Kafka &amp; Z mého života (5. října 2024)</w:t>
      </w:r>
    </w:p>
    <w:p w14:paraId="0719F9EF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Místo: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Kostel sv. Šimona a Judy</w:t>
      </w:r>
    </w:p>
    <w:p w14:paraId="0A95FC73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Program:</w:t>
      </w:r>
    </w:p>
    <w:p w14:paraId="37028B37" w14:textId="77777777" w:rsidR="008C2458" w:rsidRPr="008C2458" w:rsidRDefault="008C2458" w:rsidP="008C2458">
      <w:pPr>
        <w:spacing w:before="180"/>
        <w:ind w:left="495" w:hanging="4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Ivan Danko – Proces (světová premiéra)</w:t>
      </w:r>
    </w:p>
    <w:p w14:paraId="77A382BC" w14:textId="77777777" w:rsidR="008C2458" w:rsidRPr="008C2458" w:rsidRDefault="008C2458" w:rsidP="008C2458">
      <w:pPr>
        <w:spacing w:before="180"/>
        <w:ind w:left="495" w:hanging="4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 xml:space="preserve">Jana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Vöröšová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–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Wo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ist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F.? (světová premiéra)</w:t>
      </w:r>
    </w:p>
    <w:p w14:paraId="56DB6A9F" w14:textId="77777777" w:rsidR="008C2458" w:rsidRPr="008C2458" w:rsidRDefault="008C2458" w:rsidP="008C2458">
      <w:pPr>
        <w:spacing w:before="180"/>
        <w:ind w:left="495" w:hanging="4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lastRenderedPageBreak/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Bedřich Smetana – Z mého života (nová aranžmá pro smyčcový orchestr)</w:t>
      </w:r>
    </w:p>
    <w:p w14:paraId="3A96270F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Sólisté: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Bella Adamova (mezzosoprán), Ivan Danko (hoboj)</w:t>
      </w:r>
    </w:p>
    <w:p w14:paraId="415EC169" w14:textId="77777777" w:rsid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2D65475D" w14:textId="715412B6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Koncert byl oslavou dvou velikánů české kultury – Franze Kafky a Bedřicha Smetany. Premiéra Dankova Procesu a úprava Smetanova kvartetu přinesly nový pohled na klasická díla.</w:t>
      </w:r>
    </w:p>
    <w:p w14:paraId="216F7741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77845703" w14:textId="77777777" w:rsidR="008C2458" w:rsidRDefault="008C2458" w:rsidP="008C2458">
      <w:pPr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</w:pPr>
    </w:p>
    <w:p w14:paraId="4C3EC27E" w14:textId="6B2EA532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3"/>
          <w:szCs w:val="23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  <w:t>PKS Gala (30. listopadu 2024)</w:t>
      </w:r>
    </w:p>
    <w:p w14:paraId="1EB8395C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Místo: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Kostel sv. Šimona a Judy</w:t>
      </w:r>
    </w:p>
    <w:p w14:paraId="1C7D533E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Program:</w:t>
      </w:r>
    </w:p>
    <w:p w14:paraId="0EEF3CAE" w14:textId="77777777" w:rsidR="008C2458" w:rsidRPr="008C2458" w:rsidRDefault="008C2458" w:rsidP="008C2458">
      <w:pPr>
        <w:spacing w:before="180"/>
        <w:ind w:left="495" w:hanging="4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Johannes Brahms – Kvintet op. 111 (křest nahrávky)</w:t>
      </w:r>
    </w:p>
    <w:p w14:paraId="0AF799CF" w14:textId="77777777" w:rsidR="008C2458" w:rsidRPr="008C2458" w:rsidRDefault="008C2458" w:rsidP="008C2458">
      <w:pPr>
        <w:spacing w:before="180"/>
        <w:ind w:left="495" w:hanging="4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 xml:space="preserve">Anton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Bruckner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– Adagio ze smyčcového kvintetu</w:t>
      </w:r>
    </w:p>
    <w:p w14:paraId="57D44F52" w14:textId="77777777" w:rsidR="008C2458" w:rsidRPr="008C2458" w:rsidRDefault="008C2458" w:rsidP="008C2458">
      <w:pPr>
        <w:spacing w:before="180"/>
        <w:ind w:left="495" w:hanging="4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 xml:space="preserve">Vasil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Kasandjev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– Obrázky z Bulharska (česká premiéra)</w:t>
      </w:r>
    </w:p>
    <w:p w14:paraId="06F3F4AE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Hostující umělec: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Milan Al-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Ashhab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(housle)</w:t>
      </w:r>
    </w:p>
    <w:p w14:paraId="1D370293" w14:textId="77777777" w:rsid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57FE5C4D" w14:textId="2F13948F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Gala koncert byl poctou dvěma jubilantům –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Brucknerovi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a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Kasandjevovi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– a zároveň představením nového CD PKS.</w:t>
      </w:r>
    </w:p>
    <w:p w14:paraId="5427CC70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15DAD60F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3"/>
          <w:szCs w:val="23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3"/>
          <w:szCs w:val="23"/>
          <w:lang w:eastAsia="cs-CZ"/>
          <w14:ligatures w14:val="none"/>
        </w:rPr>
        <w:t>Silvestrovský ohňostroj s PKS (31. prosince 2024)</w:t>
      </w:r>
    </w:p>
    <w:p w14:paraId="0752AA1C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Místo: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Kostel sv. Šimona a Judy</w:t>
      </w:r>
    </w:p>
    <w:p w14:paraId="0954B18B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Program: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Skladby pro housle, trubku, klavír a orchestr</w:t>
      </w:r>
    </w:p>
    <w:p w14:paraId="112BCBE9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Sólisté: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Miroslav Sekera (klavír), Martina Bačová (housle), Jiří Houdek (trubka)</w:t>
      </w:r>
    </w:p>
    <w:p w14:paraId="583A55C7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Silvestrovský koncert nabídl pestrý program a důstojně zakončil rok 2024.</w:t>
      </w:r>
    </w:p>
    <w:p w14:paraId="448371C0" w14:textId="77777777" w:rsidR="008C2458" w:rsidRDefault="008C2458"/>
    <w:p w14:paraId="2C58C123" w14:textId="77777777" w:rsidR="008C2458" w:rsidRDefault="008C2458"/>
    <w:p w14:paraId="5DD1BA03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6"/>
          <w:szCs w:val="26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6"/>
          <w:szCs w:val="26"/>
          <w:lang w:eastAsia="cs-CZ"/>
          <w14:ligatures w14:val="none"/>
        </w:rPr>
        <w:t>Speciální události a premiéry</w:t>
      </w:r>
    </w:p>
    <w:p w14:paraId="51D9EE70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Světové premiéry: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Proces (Ivan Danko),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Wo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ist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F.? (Jana </w:t>
      </w:r>
      <w:proofErr w:type="spellStart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Vöröšová</w:t>
      </w:r>
      <w:proofErr w:type="spellEnd"/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)</w:t>
      </w:r>
    </w:p>
    <w:p w14:paraId="309D275D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Nové aranžmá: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Smetanův kvartet Z mého života</w:t>
      </w:r>
    </w:p>
    <w:p w14:paraId="17FBEB1C" w14:textId="77777777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Křest nahrávky: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Brahmsův Kvintet op. 111</w:t>
      </w:r>
    </w:p>
    <w:p w14:paraId="36776039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1CB33663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PKS opět ukázali, že dokážou propojit klasický repertoár se soudobými skladbami a objevnými aranžmá.</w:t>
      </w:r>
    </w:p>
    <w:p w14:paraId="768884BB" w14:textId="77777777" w:rsidR="008C2458" w:rsidRDefault="008C2458"/>
    <w:p w14:paraId="42049841" w14:textId="77777777" w:rsidR="008C2458" w:rsidRDefault="008C2458"/>
    <w:p w14:paraId="48B148E4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6"/>
          <w:szCs w:val="26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6"/>
          <w:szCs w:val="26"/>
          <w:lang w:eastAsia="cs-CZ"/>
          <w14:ligatures w14:val="none"/>
        </w:rPr>
        <w:t>Statistiky a ohlasy</w:t>
      </w:r>
    </w:p>
    <w:p w14:paraId="54463788" w14:textId="04FCD6A6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Počet koncertů: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</w:t>
      </w:r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5</w:t>
      </w:r>
    </w:p>
    <w:p w14:paraId="24CD3B0B" w14:textId="12470B0A" w:rsidR="008C2458" w:rsidRP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Počet návštěvníků: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</w:t>
      </w:r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900</w:t>
      </w:r>
    </w:p>
    <w:p w14:paraId="705ED847" w14:textId="21C69412" w:rsidR="008C2458" w:rsidRDefault="008C2458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  <w:t>•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ab/>
      </w: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1"/>
          <w:szCs w:val="21"/>
          <w:lang w:eastAsia="cs-CZ"/>
          <w14:ligatures w14:val="none"/>
        </w:rPr>
        <w:t>Mediální ohlasy: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Pozitivní recenze v médiích, včetně článků na 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KlasikaPlus.cz,</w:t>
      </w:r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OperaPlus.cz</w:t>
      </w:r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a Harmonie</w:t>
      </w:r>
    </w:p>
    <w:p w14:paraId="2E15F629" w14:textId="77777777" w:rsidR="00C06E01" w:rsidRDefault="00C06E01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6E6B5073" w14:textId="77777777" w:rsidR="00C06E01" w:rsidRPr="008C2458" w:rsidRDefault="00C06E01" w:rsidP="008C2458">
      <w:pPr>
        <w:spacing w:before="180"/>
        <w:ind w:left="195" w:hanging="195"/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6F709CB9" w14:textId="77777777" w:rsidR="008C2458" w:rsidRDefault="008C2458"/>
    <w:p w14:paraId="4FDEE292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6"/>
          <w:szCs w:val="26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6"/>
          <w:szCs w:val="26"/>
          <w:lang w:eastAsia="cs-CZ"/>
          <w14:ligatures w14:val="none"/>
        </w:rPr>
        <w:lastRenderedPageBreak/>
        <w:t>Spolupráce a podpora</w:t>
      </w:r>
    </w:p>
    <w:p w14:paraId="34A6E883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0232AB88" w14:textId="2CA20294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Děkujeme </w:t>
      </w:r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Ministerstvu kultury ČR, Magistrátu hlavního města Prahy, </w:t>
      </w:r>
      <w:proofErr w:type="spellStart"/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The</w:t>
      </w:r>
      <w:proofErr w:type="spellEnd"/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Kellner </w:t>
      </w:r>
      <w:proofErr w:type="spellStart"/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foundation</w:t>
      </w:r>
      <w:proofErr w:type="spellEnd"/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a společnosti </w:t>
      </w:r>
      <w:proofErr w:type="spellStart"/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Rotary</w:t>
      </w:r>
      <w:proofErr w:type="spellEnd"/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</w:t>
      </w:r>
      <w:proofErr w:type="gramStart"/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club  -</w:t>
      </w:r>
      <w:proofErr w:type="gramEnd"/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našim </w:t>
      </w:r>
      <w: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 xml:space="preserve"> podporovatelům, </w:t>
      </w: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partnerům a sponzorům, kteří nám pomohli realizovat náročné projekty roku 2024.</w:t>
      </w:r>
    </w:p>
    <w:p w14:paraId="08D6A0B3" w14:textId="77777777" w:rsidR="008C2458" w:rsidRDefault="008C2458"/>
    <w:p w14:paraId="75B5F92E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6"/>
          <w:szCs w:val="26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b/>
          <w:bCs/>
          <w:color w:val="0E0E0E"/>
          <w:kern w:val="0"/>
          <w:sz w:val="26"/>
          <w:szCs w:val="26"/>
          <w:lang w:eastAsia="cs-CZ"/>
          <w14:ligatures w14:val="none"/>
        </w:rPr>
        <w:t>Plány na rok 2025</w:t>
      </w:r>
    </w:p>
    <w:p w14:paraId="61255BEF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</w:p>
    <w:p w14:paraId="7144D42F" w14:textId="77777777" w:rsidR="008C2458" w:rsidRPr="008C2458" w:rsidRDefault="008C2458" w:rsidP="008C2458">
      <w:pPr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</w:pPr>
      <w:r w:rsidRPr="008C2458">
        <w:rPr>
          <w:rFonts w:ascii=".AppleSystemUIFont" w:eastAsia="Times New Roman" w:hAnsi=".AppleSystemUIFont" w:cs="Times New Roman"/>
          <w:color w:val="0E0E0E"/>
          <w:kern w:val="0"/>
          <w:sz w:val="21"/>
          <w:szCs w:val="21"/>
          <w:lang w:eastAsia="cs-CZ"/>
          <w14:ligatures w14:val="none"/>
        </w:rPr>
        <w:t>V roce 2025 plánujeme pokračovat v koncertní činnosti s novými projekty, světovými premiérami a spolupracemi.</w:t>
      </w:r>
    </w:p>
    <w:p w14:paraId="0E2A5739" w14:textId="77777777" w:rsidR="008C2458" w:rsidRDefault="008C2458"/>
    <w:p w14:paraId="0B6A6E94" w14:textId="77777777" w:rsidR="00C06E01" w:rsidRDefault="00C06E01"/>
    <w:p w14:paraId="40E28C34" w14:textId="791C3041" w:rsidR="00C06E01" w:rsidRDefault="00C06E01"/>
    <w:p w14:paraId="286A810C" w14:textId="77777777" w:rsidR="00C06E01" w:rsidRDefault="00C06E01"/>
    <w:p w14:paraId="214C6AF2" w14:textId="1A22058F" w:rsidR="00E641E1" w:rsidRDefault="00C06E01">
      <w:pPr>
        <w:rPr>
          <w:b/>
          <w:bCs/>
        </w:rPr>
      </w:pPr>
      <w:r w:rsidRPr="00C06E01">
        <w:rPr>
          <w:b/>
          <w:bCs/>
        </w:rPr>
        <w:t>FOTOGR</w:t>
      </w:r>
      <w:r w:rsidR="00E641E1">
        <w:rPr>
          <w:b/>
          <w:bCs/>
        </w:rPr>
        <w:t xml:space="preserve">AFIE: </w:t>
      </w:r>
    </w:p>
    <w:p w14:paraId="66801B1C" w14:textId="77777777" w:rsidR="00E641E1" w:rsidRDefault="00E641E1">
      <w:pPr>
        <w:rPr>
          <w:b/>
          <w:bCs/>
        </w:rPr>
      </w:pPr>
    </w:p>
    <w:p w14:paraId="2E0BD6EC" w14:textId="77777777" w:rsidR="00E641E1" w:rsidRDefault="00E641E1">
      <w:pPr>
        <w:rPr>
          <w:b/>
          <w:bCs/>
        </w:rPr>
      </w:pPr>
    </w:p>
    <w:p w14:paraId="324AB7E0" w14:textId="77777777" w:rsidR="00E641E1" w:rsidRDefault="00E641E1">
      <w:pPr>
        <w:rPr>
          <w:b/>
          <w:bCs/>
        </w:rPr>
      </w:pPr>
    </w:p>
    <w:p w14:paraId="0E8732EC" w14:textId="77777777" w:rsidR="00E641E1" w:rsidRDefault="00E641E1">
      <w:pPr>
        <w:rPr>
          <w:b/>
          <w:bCs/>
        </w:rPr>
      </w:pPr>
    </w:p>
    <w:p w14:paraId="248E9360" w14:textId="3FD6FE71" w:rsidR="00E641E1" w:rsidRDefault="00E641E1">
      <w:pPr>
        <w:rPr>
          <w:b/>
          <w:bCs/>
        </w:rPr>
      </w:pPr>
      <w:r>
        <w:rPr>
          <w:noProof/>
        </w:rPr>
        <w:drawing>
          <wp:inline distT="0" distB="0" distL="0" distR="0" wp14:anchorId="35EC0FB7" wp14:editId="7251FE35">
            <wp:extent cx="5760720" cy="2117359"/>
            <wp:effectExtent l="0" t="0" r="5080" b="3810"/>
            <wp:docPr id="179682931" name="Obrázek 7" descr="Obsah obrázku hudební nástroj, hudba, strunný nástroj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2931" name="Obrázek 7" descr="Obsah obrázku hudební nástroj, hudba, strunný nástroj, osoba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5E20" w14:textId="4B4C87EF" w:rsidR="00C06E01" w:rsidRPr="00E641E1" w:rsidRDefault="00E641E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258B1FA" wp14:editId="135B44C9">
            <wp:extent cx="5760720" cy="7680960"/>
            <wp:effectExtent l="0" t="0" r="5080" b="2540"/>
            <wp:docPr id="545397969" name="Obrázek 9" descr="Obsah obrázku Lidská tvář, osoba, oblečení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97969" name="Obrázek 9" descr="Obsah obrázku Lidská tvář, osoba, oblečení, černobílá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AA532" wp14:editId="3D9835F8">
            <wp:extent cx="5760720" cy="4320540"/>
            <wp:effectExtent l="0" t="0" r="5080" b="0"/>
            <wp:docPr id="1133650629" name="Obrázek 8" descr="Obsah obrázku Lidská tvář, oblečení, osoba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50629" name="Obrázek 8" descr="Obsah obrázku Lidská tvář, oblečení, osoba, černobílá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025B" w14:textId="45A7C8D8" w:rsidR="00C06E01" w:rsidRDefault="001842B3">
      <w:r>
        <w:rPr>
          <w:noProof/>
        </w:rPr>
        <w:lastRenderedPageBreak/>
        <w:drawing>
          <wp:inline distT="0" distB="0" distL="0" distR="0" wp14:anchorId="1DB3F692" wp14:editId="2E35B845">
            <wp:extent cx="5760720" cy="4320540"/>
            <wp:effectExtent l="0" t="0" r="5080" b="0"/>
            <wp:docPr id="431408046" name="Obrázek 3" descr="Obsah obrázku koncert, hudební nástroj, hudb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08046" name="Obrázek 3" descr="Obsah obrázku koncert, hudební nástroj, hudba, osob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C0589" wp14:editId="27FCF452">
            <wp:extent cx="5760720" cy="4320540"/>
            <wp:effectExtent l="0" t="0" r="5080" b="0"/>
            <wp:docPr id="1234682027" name="Obrázek 4" descr="Obsah obrázku osoba, klasická hudba, hudba, Smyčcový ná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82027" name="Obrázek 4" descr="Obsah obrázku osoba, klasická hudba, hudba, Smyčcový nástroj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56498" wp14:editId="20062D1A">
            <wp:extent cx="5760720" cy="4320540"/>
            <wp:effectExtent l="0" t="0" r="5080" b="0"/>
            <wp:docPr id="227244757" name="Obrázek 6" descr="Obsah obrázku koncert, interiér, osoba, koste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44757" name="Obrázek 6" descr="Obsah obrázku koncert, interiér, osoba, kostel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1E1">
        <w:rPr>
          <w:noProof/>
        </w:rPr>
        <w:drawing>
          <wp:inline distT="0" distB="0" distL="0" distR="0" wp14:anchorId="24462921" wp14:editId="3D01593E">
            <wp:extent cx="5760720" cy="4320540"/>
            <wp:effectExtent l="0" t="0" r="5080" b="0"/>
            <wp:docPr id="118921097" name="Obrázek 2" descr="Obsah obrázku hudební nástroj, klasická hudba, koncer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1097" name="Obrázek 2" descr="Obsah obrázku hudební nástroj, klasická hudba, koncert, interiér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1E1">
        <w:rPr>
          <w:noProof/>
        </w:rPr>
        <w:lastRenderedPageBreak/>
        <w:drawing>
          <wp:inline distT="0" distB="0" distL="0" distR="0" wp14:anchorId="50D0D6B7" wp14:editId="534C9802">
            <wp:extent cx="5760720" cy="4320540"/>
            <wp:effectExtent l="0" t="0" r="5080" b="0"/>
            <wp:docPr id="1091743843" name="Obrázek 1" descr="Obsah obrázku koncert, hudební nástroj, osoba, hud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43843" name="Obrázek 1" descr="Obsah obrázku koncert, hudební nástroj, osoba, hudb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1E1">
        <w:rPr>
          <w:noProof/>
        </w:rPr>
        <w:lastRenderedPageBreak/>
        <w:drawing>
          <wp:inline distT="0" distB="0" distL="0" distR="0" wp14:anchorId="79477DA7" wp14:editId="3C705C78">
            <wp:extent cx="5760720" cy="7680960"/>
            <wp:effectExtent l="0" t="0" r="5080" b="2540"/>
            <wp:docPr id="95498668" name="Obrázek 10" descr="Obsah obrázku text, rukopis, N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8668" name="Obrázek 10" descr="Obsah obrázku text, rukopis, Noty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E6DB6" wp14:editId="70985BC9">
            <wp:extent cx="5760720" cy="4320540"/>
            <wp:effectExtent l="0" t="0" r="5080" b="0"/>
            <wp:docPr id="1926205289" name="Obrázek 5" descr="Obsah obrázku hudební nástroj, osoba, oblečení, hud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05289" name="Obrázek 5" descr="Obsah obrázku hudební nástroj, osoba, oblečení, hudb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.AppleSystemUIFont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458"/>
    <w:rsid w:val="00114F94"/>
    <w:rsid w:val="001300C2"/>
    <w:rsid w:val="001842B3"/>
    <w:rsid w:val="00294D6A"/>
    <w:rsid w:val="006022E0"/>
    <w:rsid w:val="00874705"/>
    <w:rsid w:val="008C2458"/>
    <w:rsid w:val="00A051F5"/>
    <w:rsid w:val="00C06E01"/>
    <w:rsid w:val="00C21FC0"/>
    <w:rsid w:val="00E641E1"/>
    <w:rsid w:val="00F003E5"/>
    <w:rsid w:val="00FD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8DB944"/>
  <w15:chartTrackingRefBased/>
  <w15:docId w15:val="{7C843927-414F-2F43-BE2A-7E516269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C24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24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24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24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24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24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24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24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24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24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24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24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245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245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24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4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4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4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C24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C24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245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C24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C245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24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C24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245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C24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45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2458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Normln"/>
    <w:rsid w:val="008C2458"/>
    <w:rPr>
      <w:rFonts w:ascii=".AppleSystemUIFont" w:eastAsia="Times New Roman" w:hAnsi=".AppleSystemUIFont" w:cs="Times New Roman"/>
      <w:color w:val="0E0E0E"/>
      <w:kern w:val="0"/>
      <w:sz w:val="33"/>
      <w:szCs w:val="33"/>
      <w:lang w:eastAsia="cs-CZ"/>
      <w14:ligatures w14:val="none"/>
    </w:rPr>
  </w:style>
  <w:style w:type="paragraph" w:customStyle="1" w:styleId="p2">
    <w:name w:val="p2"/>
    <w:basedOn w:val="Normln"/>
    <w:rsid w:val="008C2458"/>
    <w:rPr>
      <w:rFonts w:ascii=".AppleSystemUIFont" w:eastAsia="Times New Roman" w:hAnsi=".AppleSystemUIFont" w:cs="Times New Roman"/>
      <w:color w:val="0E0E0E"/>
      <w:kern w:val="0"/>
      <w:sz w:val="21"/>
      <w:szCs w:val="21"/>
      <w:lang w:eastAsia="cs-CZ"/>
      <w14:ligatures w14:val="none"/>
    </w:rPr>
  </w:style>
  <w:style w:type="paragraph" w:customStyle="1" w:styleId="p3">
    <w:name w:val="p3"/>
    <w:basedOn w:val="Normln"/>
    <w:rsid w:val="008C2458"/>
    <w:rPr>
      <w:rFonts w:ascii=".AppleSystemUIFont" w:eastAsia="Times New Roman" w:hAnsi=".AppleSystemUIFont" w:cs="Times New Roman"/>
      <w:color w:val="0E0E0E"/>
      <w:kern w:val="0"/>
      <w:sz w:val="26"/>
      <w:szCs w:val="26"/>
      <w:lang w:eastAsia="cs-CZ"/>
      <w14:ligatures w14:val="none"/>
    </w:rPr>
  </w:style>
  <w:style w:type="paragraph" w:customStyle="1" w:styleId="p4">
    <w:name w:val="p4"/>
    <w:basedOn w:val="Normln"/>
    <w:rsid w:val="008C2458"/>
    <w:rPr>
      <w:rFonts w:ascii=".AppleSystemUIFont" w:eastAsia="Times New Roman" w:hAnsi=".AppleSystemUIFont" w:cs="Times New Roman"/>
      <w:color w:val="0E0E0E"/>
      <w:kern w:val="0"/>
      <w:sz w:val="21"/>
      <w:szCs w:val="21"/>
      <w:lang w:eastAsia="cs-CZ"/>
      <w14:ligatures w14:val="none"/>
    </w:rPr>
  </w:style>
  <w:style w:type="paragraph" w:customStyle="1" w:styleId="p5">
    <w:name w:val="p5"/>
    <w:basedOn w:val="Normln"/>
    <w:rsid w:val="008C2458"/>
    <w:pPr>
      <w:spacing w:before="180"/>
      <w:ind w:left="195" w:hanging="195"/>
    </w:pPr>
    <w:rPr>
      <w:rFonts w:ascii=".AppleSystemUIFont" w:eastAsia="Times New Roman" w:hAnsi=".AppleSystemUIFont" w:cs="Times New Roman"/>
      <w:color w:val="0E0E0E"/>
      <w:kern w:val="0"/>
      <w:sz w:val="21"/>
      <w:szCs w:val="21"/>
      <w:lang w:eastAsia="cs-CZ"/>
      <w14:ligatures w14:val="none"/>
    </w:rPr>
  </w:style>
  <w:style w:type="paragraph" w:customStyle="1" w:styleId="p6">
    <w:name w:val="p6"/>
    <w:basedOn w:val="Normln"/>
    <w:rsid w:val="008C2458"/>
    <w:pPr>
      <w:spacing w:before="180"/>
      <w:ind w:left="495" w:hanging="495"/>
    </w:pPr>
    <w:rPr>
      <w:rFonts w:ascii=".AppleSystemUIFont" w:eastAsia="Times New Roman" w:hAnsi=".AppleSystemUIFont" w:cs="Times New Roman"/>
      <w:color w:val="0E0E0E"/>
      <w:kern w:val="0"/>
      <w:sz w:val="21"/>
      <w:szCs w:val="21"/>
      <w:lang w:eastAsia="cs-CZ"/>
      <w14:ligatures w14:val="none"/>
    </w:rPr>
  </w:style>
  <w:style w:type="character" w:customStyle="1" w:styleId="apple-tab-span">
    <w:name w:val="apple-tab-span"/>
    <w:basedOn w:val="Standardnpsmoodstavce"/>
    <w:rsid w:val="008C2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536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Klimánková</dc:creator>
  <cp:keywords/>
  <dc:description/>
  <cp:lastModifiedBy>Kateřina Klimánková</cp:lastModifiedBy>
  <cp:revision>1</cp:revision>
  <dcterms:created xsi:type="dcterms:W3CDTF">2025-01-09T18:53:00Z</dcterms:created>
  <dcterms:modified xsi:type="dcterms:W3CDTF">2025-01-09T19:28:00Z</dcterms:modified>
</cp:coreProperties>
</file>